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42" w:rsidRDefault="006A54FE">
      <w:pPr>
        <w:tabs>
          <w:tab w:val="left" w:pos="6279"/>
        </w:tabs>
        <w:spacing w:line="240" w:lineRule="auto"/>
        <w:ind w:left="6804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ПРОЕКТ</w:t>
      </w:r>
    </w:p>
    <w:p w:rsidR="001C4342" w:rsidRDefault="006A54FE">
      <w:pPr>
        <w:tabs>
          <w:tab w:val="left" w:pos="6279"/>
        </w:tabs>
        <w:spacing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6350</wp:posOffset>
            </wp:positionV>
            <wp:extent cx="459105" cy="53149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385" t="-1852" r="-2385" b="-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ab/>
      </w:r>
    </w:p>
    <w:p w:rsidR="001C4342" w:rsidRDefault="001C4342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1C4342" w:rsidRDefault="006A54FE">
      <w:pPr>
        <w:spacing w:after="0" w:line="240" w:lineRule="auto"/>
        <w:jc w:val="center"/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1C4342" w:rsidRDefault="006A54FE">
      <w:pPr>
        <w:widowControl w:val="0"/>
        <w:spacing w:after="0" w:line="240" w:lineRule="auto"/>
        <w:jc w:val="center"/>
      </w:pPr>
      <w:r>
        <w:rPr>
          <w:rFonts w:ascii="Arial" w:hAnsi="Arial" w:cs="Arial"/>
          <w:sz w:val="36"/>
          <w:szCs w:val="36"/>
        </w:rPr>
        <w:t>Дума городского округа города Калуги</w:t>
      </w:r>
    </w:p>
    <w:p w:rsidR="001C4342" w:rsidRDefault="006A54FE">
      <w:pPr>
        <w:widowControl w:val="0"/>
        <w:spacing w:after="0"/>
        <w:jc w:val="center"/>
      </w:pPr>
      <w:r>
        <w:rPr>
          <w:rFonts w:ascii="Arial" w:hAnsi="Arial" w:cs="Arial"/>
          <w:sz w:val="60"/>
          <w:szCs w:val="60"/>
        </w:rPr>
        <w:t>РЕШЕНИЕ</w:t>
      </w:r>
    </w:p>
    <w:p w:rsidR="001C4342" w:rsidRDefault="006A54FE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</w:rPr>
        <w:tab/>
        <w:t>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</w:rPr>
        <w:t xml:space="preserve"> _________</w:t>
      </w:r>
    </w:p>
    <w:p w:rsidR="001C4342" w:rsidRDefault="001C4342">
      <w:pPr>
        <w:widowControl w:val="0"/>
        <w:jc w:val="center"/>
        <w:rPr>
          <w:rFonts w:ascii="Times New Roman" w:hAnsi="Times New Roman" w:cs="Times New Roman"/>
        </w:rPr>
      </w:pPr>
    </w:p>
    <w:p w:rsidR="004160D5" w:rsidRDefault="004160D5">
      <w:pPr>
        <w:widowControl w:val="0"/>
        <w:jc w:val="center"/>
        <w:rPr>
          <w:rFonts w:ascii="Times New Roman" w:hAnsi="Times New Roman" w:cs="Times New Roman"/>
        </w:rPr>
      </w:pPr>
    </w:p>
    <w:tbl>
      <w:tblPr>
        <w:tblW w:w="5500" w:type="dxa"/>
        <w:tblLook w:val="0000"/>
      </w:tblPr>
      <w:tblGrid>
        <w:gridCol w:w="5500"/>
      </w:tblGrid>
      <w:tr w:rsidR="001C4342">
        <w:trPr>
          <w:trHeight w:val="1931"/>
        </w:trPr>
        <w:tc>
          <w:tcPr>
            <w:tcW w:w="5500" w:type="dxa"/>
          </w:tcPr>
          <w:p w:rsidR="001C4342" w:rsidRDefault="006A5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решение Городской Думы города Калуги от 25.06.2025 № 92 «Об утверждении положения о муниципальном земельном контроле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городского округа Город Калуга Калужской области</w:t>
            </w:r>
          </w:p>
          <w:p w:rsidR="001C4342" w:rsidRDefault="001C43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C4342" w:rsidRDefault="001C43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0D5" w:rsidRDefault="004160D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4342" w:rsidRDefault="006A54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</w:t>
      </w:r>
      <w:bookmarkStart w:id="0" w:name="_Hlk207789664"/>
      <w:r>
        <w:rPr>
          <w:rFonts w:ascii="Times New Roman" w:hAnsi="Times New Roman" w:cs="Times New Roman"/>
          <w:color w:val="000000"/>
          <w:sz w:val="24"/>
          <w:szCs w:val="24"/>
        </w:rPr>
        <w:t>со статьей 72 Земельного кодекса Российской Федерации,                   статьей 22 Устава городского округа города Калуги Калужской област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и Дума городского округа города </w:t>
      </w:r>
      <w:r>
        <w:rPr>
          <w:rFonts w:ascii="Times New Roman" w:hAnsi="Times New Roman" w:cs="Times New Roman"/>
          <w:color w:val="000000"/>
          <w:sz w:val="24"/>
          <w:szCs w:val="24"/>
        </w:rPr>
        <w:t>Калуги</w:t>
      </w:r>
    </w:p>
    <w:p w:rsidR="001C4342" w:rsidRDefault="001C4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342" w:rsidRDefault="006A54F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РЕШИЛА:</w:t>
      </w:r>
    </w:p>
    <w:p w:rsidR="001C4342" w:rsidRDefault="001C43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1C4342" w:rsidRDefault="006A54FE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 Внести в положение о муниципальном земельном контроле на территории городского округа Город Калуга Калужской области, утвержденное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Городской Думы города Калуги от 25.06.2025 № 92 «Об утверждении положения о муниципальном земельном контроле на территории городского округа Город Калуга Калужской области»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(далее - Положение),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следующие изменения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1C4342" w:rsidRDefault="006A54FE">
      <w:pPr>
        <w:pStyle w:val="formattext"/>
        <w:shd w:val="clear" w:color="auto" w:fill="FFFFFF"/>
        <w:spacing w:beforeAutospacing="0" w:after="0" w:afterAutospacing="0"/>
        <w:ind w:firstLine="709"/>
        <w:jc w:val="both"/>
        <w:textAlignment w:val="baseline"/>
      </w:pPr>
      <w:r>
        <w:rPr>
          <w:bCs/>
          <w:color w:val="000000"/>
        </w:rPr>
        <w:t>1.1. Пункт 18 Положения дополни</w:t>
      </w:r>
      <w:r>
        <w:rPr>
          <w:bCs/>
          <w:color w:val="000000"/>
        </w:rPr>
        <w:t xml:space="preserve">ть новым </w:t>
      </w:r>
      <w:r>
        <w:t>абзацем следующего содержания:</w:t>
      </w:r>
    </w:p>
    <w:p w:rsidR="001C4342" w:rsidRDefault="006A5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«В случае выявления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стем), в соответствии с перечнем согласно приложению № 4 к настоящему Положению принятие решения о проведении контрольного (надзорного) мероприятия осуществляется на основании мотивированного представления уполномоченного должностного лица контрольного орг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ана».</w:t>
      </w:r>
    </w:p>
    <w:p w:rsidR="001C4342" w:rsidRDefault="006A54FE">
      <w:pPr>
        <w:pStyle w:val="formattext"/>
        <w:shd w:val="clear" w:color="auto" w:fill="FFFFFF"/>
        <w:spacing w:beforeAutospacing="0" w:after="0" w:afterAutospacing="0"/>
        <w:ind w:firstLine="708"/>
        <w:jc w:val="both"/>
        <w:textAlignment w:val="baseline"/>
      </w:pPr>
      <w:r>
        <w:rPr>
          <w:bCs/>
          <w:color w:val="000000"/>
        </w:rPr>
        <w:t xml:space="preserve">1.2. Пункт 25 Положения дополнить новым </w:t>
      </w:r>
      <w:r>
        <w:t>абзацем следующего содержания:</w:t>
      </w:r>
    </w:p>
    <w:p w:rsidR="001C4342" w:rsidRDefault="006A5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«Выездное обследование проводится с использованием беспилотных аппаратов (систем) в случае, если это указано в задании уполномоченного должностного лица контрольного органа». </w:t>
      </w:r>
    </w:p>
    <w:p w:rsidR="001C4342" w:rsidRDefault="006A5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 Дополнить Положение новым приложением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№ 4 согласно приложению 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настоящему решению.</w:t>
      </w:r>
    </w:p>
    <w:p w:rsidR="001C4342" w:rsidRDefault="006A5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2. Настоящее решение вступает в силу после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его официального опубликования.</w:t>
      </w:r>
    </w:p>
    <w:p w:rsidR="001C4342" w:rsidRDefault="006A54F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3. Контроль за исполнением настоящего решения возложить на комитет Думы городского округа город</w:t>
      </w:r>
      <w:r>
        <w:rPr>
          <w:rFonts w:ascii="Times New Roman" w:hAnsi="Times New Roman" w:cs="Times New Roman"/>
          <w:color w:val="000000"/>
          <w:sz w:val="24"/>
          <w:szCs w:val="24"/>
        </w:rPr>
        <w:t>а Калуги по правовому обеспечению местного самоуправления.</w:t>
      </w:r>
    </w:p>
    <w:p w:rsidR="001C4342" w:rsidRDefault="001C4342">
      <w:pPr>
        <w:spacing w:after="0" w:line="240" w:lineRule="auto"/>
        <w:ind w:left="1622" w:hanging="16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342" w:rsidRDefault="001C4342">
      <w:pPr>
        <w:spacing w:after="0" w:line="240" w:lineRule="auto"/>
        <w:ind w:left="1622" w:hanging="16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342" w:rsidRDefault="006A54FE">
      <w:pPr>
        <w:spacing w:after="0" w:line="240" w:lineRule="auto"/>
        <w:ind w:left="1622" w:hanging="16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Глава городского округа </w:t>
      </w:r>
    </w:p>
    <w:p w:rsidR="001C4342" w:rsidRDefault="006A54FE">
      <w:pPr>
        <w:spacing w:after="0" w:line="240" w:lineRule="auto"/>
        <w:ind w:left="1622" w:hanging="1622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города Калуги                                                                                                              Д.А. Денисов</w:t>
      </w:r>
    </w:p>
    <w:p w:rsidR="001C4342" w:rsidRDefault="001C434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C4342" w:rsidRDefault="001C4342">
      <w:pPr>
        <w:rPr>
          <w:rFonts w:ascii="Times New Roman" w:hAnsi="Times New Roman" w:cs="Times New Roman"/>
          <w:sz w:val="24"/>
          <w:szCs w:val="24"/>
        </w:rPr>
        <w:sectPr w:rsidR="001C4342">
          <w:headerReference w:type="default" r:id="rId7"/>
          <w:pgSz w:w="11906" w:h="16838"/>
          <w:pgMar w:top="1304" w:right="709" w:bottom="1247" w:left="1701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1C4342" w:rsidRDefault="006A54F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C4342" w:rsidRDefault="006A54F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Думы городского округа    города Калуги</w:t>
      </w:r>
    </w:p>
    <w:p w:rsidR="001C4342" w:rsidRDefault="006A54F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 №______________</w:t>
      </w:r>
    </w:p>
    <w:p w:rsidR="001C4342" w:rsidRDefault="001C4342">
      <w:pPr>
        <w:tabs>
          <w:tab w:val="left" w:pos="7033"/>
        </w:tabs>
        <w:spacing w:after="0" w:line="240" w:lineRule="auto"/>
        <w:ind w:left="1622" w:hanging="1622"/>
        <w:rPr>
          <w:rFonts w:ascii="Times New Roman" w:hAnsi="Times New Roman" w:cs="Times New Roman"/>
          <w:sz w:val="24"/>
          <w:szCs w:val="24"/>
        </w:rPr>
      </w:pPr>
    </w:p>
    <w:p w:rsidR="001C4342" w:rsidRDefault="006A54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Признаками нарушений обязательных требований при осу</w:t>
      </w:r>
      <w:r>
        <w:rPr>
          <w:rFonts w:ascii="Times New Roman" w:hAnsi="Times New Roman" w:cs="Times New Roman"/>
          <w:sz w:val="24"/>
          <w:szCs w:val="24"/>
        </w:rPr>
        <w:t>ществлении контрольным органом муниципального земельного контроля (надзора) являются:</w:t>
      </w:r>
    </w:p>
    <w:p w:rsidR="001C4342" w:rsidRDefault="006A54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зафиксированные с использованием беспилотных аппаратов (систем) фото- и видеоматериалы, свидетельствующие об использовании земли, земельного участка или части земельны</w:t>
      </w:r>
      <w:r>
        <w:rPr>
          <w:rFonts w:ascii="Times New Roman" w:hAnsi="Times New Roman" w:cs="Times New Roman"/>
          <w:sz w:val="24"/>
          <w:szCs w:val="24"/>
        </w:rPr>
        <w:t>х участков, в отношении которого в Едином государственном реестре недвижимости отсутствуют сведения о зарегистрированных правах, разрешающих такое использование;</w:t>
      </w:r>
    </w:p>
    <w:p w:rsidR="001C4342" w:rsidRDefault="006A54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зафиксированные с использованием беспилотных аппаратов (систем) фото- и видеоматериалы, сви</w:t>
      </w:r>
      <w:r>
        <w:rPr>
          <w:rFonts w:ascii="Times New Roman" w:hAnsi="Times New Roman" w:cs="Times New Roman"/>
          <w:sz w:val="24"/>
          <w:szCs w:val="24"/>
        </w:rPr>
        <w:t>детельствующие о размещении на земельном участке объектов, размещение которых не предусмотрено установленным для такого земельного участка целевым назначением и (или) видом разрешенного использования;</w:t>
      </w:r>
    </w:p>
    <w:p w:rsidR="001C4342" w:rsidRDefault="006A54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выявленные с использованием беспилотных аппаратов (с</w:t>
      </w:r>
      <w:r>
        <w:rPr>
          <w:rFonts w:ascii="Times New Roman" w:hAnsi="Times New Roman" w:cs="Times New Roman"/>
          <w:sz w:val="24"/>
          <w:szCs w:val="24"/>
        </w:rPr>
        <w:t>истем) факты огораживания земли, земельного участка или части земельных участков большей площади, чем предусмотрено правоустанавливающими документами;</w:t>
      </w:r>
    </w:p>
    <w:p w:rsidR="001C4342" w:rsidRDefault="006A54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 зафиксированные с использованием беспилотных аппаратов (систем) фото- и видеоматериалы, свидетельствую</w:t>
      </w:r>
      <w:r>
        <w:rPr>
          <w:rFonts w:ascii="Times New Roman" w:hAnsi="Times New Roman" w:cs="Times New Roman"/>
          <w:sz w:val="24"/>
          <w:szCs w:val="24"/>
        </w:rPr>
        <w:t>щие о захламлении более чем 50 процентов площади земельных участков из состава земель населенных пунктов предметами, не связанными с его использованием в соответствии с целевым назначением и разрешенным использованием;</w:t>
      </w:r>
    </w:p>
    <w:p w:rsidR="001C4342" w:rsidRDefault="006A54FE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д) зафиксированные с использованием б</w:t>
      </w:r>
      <w:r>
        <w:rPr>
          <w:rFonts w:ascii="Times New Roman" w:hAnsi="Times New Roman" w:cs="Times New Roman"/>
          <w:sz w:val="24"/>
          <w:szCs w:val="24"/>
        </w:rPr>
        <w:t>еспилотных аппаратов (систем) фото- и видеоматериалы, свидетельствующие о загрязнении более чем 50 процентов площади земельных участков из состава земель населенных пунктов отходами производства и потребления, в том числе твердыми коммунальными отходами.</w:t>
      </w:r>
    </w:p>
    <w:sectPr w:rsidR="001C4342" w:rsidSect="00153629">
      <w:headerReference w:type="default" r:id="rId8"/>
      <w:pgSz w:w="11906" w:h="16838"/>
      <w:pgMar w:top="1304" w:right="709" w:bottom="1247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4FE" w:rsidRDefault="006A54FE">
      <w:pPr>
        <w:spacing w:after="0" w:line="240" w:lineRule="auto"/>
      </w:pPr>
      <w:r>
        <w:separator/>
      </w:r>
    </w:p>
  </w:endnote>
  <w:endnote w:type="continuationSeparator" w:id="1">
    <w:p w:rsidR="006A54FE" w:rsidRDefault="006A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4FE" w:rsidRDefault="006A54FE">
      <w:pPr>
        <w:spacing w:after="0" w:line="240" w:lineRule="auto"/>
      </w:pPr>
      <w:r>
        <w:separator/>
      </w:r>
    </w:p>
  </w:footnote>
  <w:footnote w:type="continuationSeparator" w:id="1">
    <w:p w:rsidR="006A54FE" w:rsidRDefault="006A5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42" w:rsidRDefault="00153629">
    <w:pPr>
      <w:pStyle w:val="ae"/>
      <w:jc w:val="center"/>
    </w:pPr>
    <w:r>
      <w:fldChar w:fldCharType="begin"/>
    </w:r>
    <w:r w:rsidR="006A54FE">
      <w:instrText>PAGE</w:instrText>
    </w:r>
    <w:r>
      <w:fldChar w:fldCharType="separate"/>
    </w:r>
    <w:r w:rsidR="00EB17A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42" w:rsidRDefault="00153629">
    <w:pPr>
      <w:pStyle w:val="ae"/>
      <w:jc w:val="center"/>
    </w:pPr>
    <w:r>
      <w:fldChar w:fldCharType="begin"/>
    </w:r>
    <w:r w:rsidR="006A54FE">
      <w:instrText>P</w:instrText>
    </w:r>
    <w:r w:rsidR="006A54FE">
      <w:instrText>AGE</w:instrText>
    </w:r>
    <w:r>
      <w:fldChar w:fldCharType="separate"/>
    </w:r>
    <w:r w:rsidR="006A54FE"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4342"/>
    <w:rsid w:val="00153629"/>
    <w:rsid w:val="001C4342"/>
    <w:rsid w:val="004160D5"/>
    <w:rsid w:val="006A54FE"/>
    <w:rsid w:val="007871B2"/>
    <w:rsid w:val="00D77945"/>
    <w:rsid w:val="00EB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C7241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qFormat/>
    <w:rsid w:val="005C724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49282D"/>
  </w:style>
  <w:style w:type="character" w:customStyle="1" w:styleId="a6">
    <w:name w:val="Нижний колонтитул Знак"/>
    <w:basedOn w:val="a0"/>
    <w:uiPriority w:val="99"/>
    <w:qFormat/>
    <w:rsid w:val="0049282D"/>
  </w:style>
  <w:style w:type="paragraph" w:styleId="a7">
    <w:name w:val="Title"/>
    <w:basedOn w:val="a"/>
    <w:next w:val="a8"/>
    <w:qFormat/>
    <w:rsid w:val="0015362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5C7241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"/>
    <w:basedOn w:val="a8"/>
    <w:rsid w:val="00153629"/>
    <w:rPr>
      <w:rFonts w:cs="Lucida Sans"/>
    </w:rPr>
  </w:style>
  <w:style w:type="paragraph" w:styleId="aa">
    <w:name w:val="caption"/>
    <w:basedOn w:val="a"/>
    <w:qFormat/>
    <w:rsid w:val="0015362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153629"/>
    <w:pPr>
      <w:suppressLineNumbers/>
    </w:pPr>
    <w:rPr>
      <w:rFonts w:cs="Lucida Sans"/>
    </w:rPr>
  </w:style>
  <w:style w:type="paragraph" w:styleId="ac">
    <w:name w:val="Balloon Text"/>
    <w:basedOn w:val="a"/>
    <w:uiPriority w:val="99"/>
    <w:semiHidden/>
    <w:unhideWhenUsed/>
    <w:qFormat/>
    <w:rsid w:val="005C72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5C7241"/>
    <w:pPr>
      <w:suppressAutoHyphens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formattext">
    <w:name w:val="formattext"/>
    <w:basedOn w:val="a"/>
    <w:qFormat/>
    <w:rsid w:val="005C724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Верхний и нижний колонтитулы"/>
    <w:basedOn w:val="a"/>
    <w:qFormat/>
    <w:rsid w:val="00153629"/>
  </w:style>
  <w:style w:type="paragraph" w:styleId="ae">
    <w:name w:val="header"/>
    <w:basedOn w:val="a"/>
    <w:uiPriority w:val="99"/>
    <w:unhideWhenUsed/>
    <w:rsid w:val="0049282D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49282D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hodinan</dc:creator>
  <cp:lastModifiedBy>hodinan</cp:lastModifiedBy>
  <cp:revision>2</cp:revision>
  <cp:lastPrinted>2026-04-02T11:27:00Z</cp:lastPrinted>
  <dcterms:created xsi:type="dcterms:W3CDTF">2026-04-17T11:39:00Z</dcterms:created>
  <dcterms:modified xsi:type="dcterms:W3CDTF">2026-04-17T11:39:00Z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