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5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47675" cy="542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60"/>
          <w:szCs w:val="24"/>
        </w:rPr>
      </w:pPr>
      <w:r>
        <w:rPr>
          <w:rFonts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4960" w:hanging="0"/>
        <w:jc w:val="both"/>
        <w:rPr/>
      </w:pPr>
      <w:r>
        <w:rPr/>
        <w:t>Об утверждении  прогнозного плана (программы) приватизации муниципального имущества г.Калуги на 2021 год</w:t>
      </w:r>
    </w:p>
    <w:p>
      <w:pPr>
        <w:pStyle w:val="Normal"/>
        <w:ind w:right="4960" w:hanging="0"/>
        <w:jc w:val="both"/>
        <w:rPr/>
      </w:pPr>
      <w:r>
        <w:rPr/>
      </w:r>
    </w:p>
    <w:p>
      <w:pPr>
        <w:pStyle w:val="Normal"/>
        <w:ind w:right="4636" w:hanging="0"/>
        <w:jc w:val="both"/>
        <w:rPr/>
      </w:pPr>
      <w:r>
        <w:rPr/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статьи 24 Устава муниципального образования «Город Калуга», постановления Городской Думы г.Калуги от 13.07.2005 № 115 «Об утверждении Правил разработки прогнозного плана (программы) приватизации муниципального имущества г.Калуги и Порядка принятия решений об условиях приватизации муниципального имущества г.Калуги» Городская Дума города Калуги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/>
        <w:t>1. Утвердить прогнозный план (программу) приватизации муниципального имущества  г.Калуги на 2021 год (приложение).</w:t>
      </w:r>
    </w:p>
    <w:p>
      <w:pPr>
        <w:pStyle w:val="Normal"/>
        <w:ind w:firstLine="709"/>
        <w:jc w:val="both"/>
        <w:rPr/>
      </w:pPr>
      <w:r>
        <w:rPr/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tabs>
          <w:tab w:val="left" w:pos="645" w:leader="none"/>
        </w:tabs>
        <w:ind w:firstLine="709"/>
        <w:jc w:val="both"/>
        <w:rPr/>
      </w:pPr>
      <w:r>
        <w:rPr/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      (Борсук В.В.).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Глава городского самоуправления</w:t>
      </w:r>
    </w:p>
    <w:p>
      <w:pPr>
        <w:sectPr>
          <w:type w:val="nextPage"/>
          <w:pgSz w:w="11906" w:h="16838"/>
          <w:pgMar w:left="1417" w:right="652" w:header="0" w:top="1134" w:footer="0" w:bottom="1134" w:gutter="0"/>
          <w:pgNumType w:start="2" w:fmt="decimal"/>
          <w:formProt w:val="false"/>
          <w:textDirection w:val="lrTb"/>
          <w:docGrid w:type="default" w:linePitch="240" w:charSpace="0"/>
        </w:sectPr>
        <w:pStyle w:val="Normal"/>
        <w:jc w:val="both"/>
        <w:rPr/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              А.Г. Иванов</w:t>
      </w:r>
      <w:r>
        <w:rPr>
          <w:rStyle w:val="Strong"/>
          <w:b w:val="false"/>
        </w:rPr>
        <w:t xml:space="preserve"> </w:t>
      </w:r>
    </w:p>
    <w:p>
      <w:pPr>
        <w:pStyle w:val="NormalWeb"/>
        <w:spacing w:beforeAutospacing="0" w:before="0" w:afterAutospacing="0" w:after="0"/>
        <w:ind w:left="3540" w:firstLine="708"/>
        <w:jc w:val="center"/>
        <w:rPr/>
      </w:pPr>
      <w:r>
        <w:rPr>
          <w:rStyle w:val="Strong"/>
          <w:b w:val="false"/>
        </w:rPr>
        <w:t xml:space="preserve">    </w:t>
      </w:r>
      <w:r>
        <w:rPr>
          <w:rStyle w:val="Strong"/>
          <w:b w:val="false"/>
        </w:rPr>
        <w:t>Приложение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rStyle w:val="Strong"/>
          <w:b w:val="false"/>
        </w:rPr>
        <w:t>к решению Городской Думы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rStyle w:val="Strong"/>
          <w:b w:val="false"/>
        </w:rPr>
        <w:t>города Калуги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rStyle w:val="Strong"/>
          <w:b w:val="false"/>
        </w:rPr>
        <w:t>от  ___________  №_______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firstLine="708"/>
        <w:jc w:val="center"/>
        <w:rPr/>
      </w:pPr>
      <w:r>
        <w:rPr>
          <w:rStyle w:val="Strong"/>
        </w:rPr>
        <w:t>Прогнозный план (программа) приватизации муниципального имущества</w:t>
      </w:r>
    </w:p>
    <w:p>
      <w:pPr>
        <w:pStyle w:val="NormalWeb"/>
        <w:spacing w:beforeAutospacing="0" w:before="0" w:afterAutospacing="0" w:after="0"/>
        <w:ind w:firstLine="708"/>
        <w:jc w:val="center"/>
        <w:rPr/>
      </w:pPr>
      <w:r>
        <w:rPr>
          <w:rStyle w:val="Strong"/>
        </w:rPr>
        <w:t xml:space="preserve"> </w:t>
      </w:r>
      <w:r>
        <w:rPr>
          <w:rStyle w:val="Strong"/>
        </w:rPr>
        <w:t>г. Калуги на 2021 год</w:t>
      </w:r>
    </w:p>
    <w:p>
      <w:pPr>
        <w:pStyle w:val="NormalWeb"/>
        <w:jc w:val="center"/>
        <w:rPr/>
      </w:pPr>
      <w:r>
        <w:rPr>
          <w:rStyle w:val="Strong"/>
        </w:rPr>
        <w:t>Раздел  I.  Задачи  приватизации  имущества  муниципального  образования  «Город Калуга» на 2021 год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Прогнозный план (программа) приватизации муниципального имущества муниципального образования «Город Калуга» на 2021 год (далее - Программа приватизации)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постановлением Городской Думы г.Калуги от 13.07.2005 № 115 «Об утверждении Правил разработки прогнозного плана (программы) приватизации муниципального имущества г.Калуги и Порядка принятия решений об условиях приватизации муниципального имущества г.Калуги».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Основными принципами формирования Программы приватизации являются: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изменение структуры муниципальной собственности за счет приватизации муниципального имущества, не используемого для решения вопросов местного значения муниципального образования «Город Калуга»;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оптимизация форм управления муниципальным имуществом.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Программа приватизации муниципального имущества города Калуги на 2021 год направлена на решение следующих задач: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оптимизация структуры муниципальной собственности;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создание условий для эффективного использования объектов недвижимости;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стимулирование привлечения инвестиций в реальный сектор экономики;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обеспечение планомерности процесса приватизации;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формирование доходов муниципального бюджета.</w:t>
      </w:r>
    </w:p>
    <w:p>
      <w:pPr>
        <w:pStyle w:val="Normal"/>
        <w:ind w:firstLine="720"/>
        <w:jc w:val="both"/>
        <w:rPr/>
      </w:pPr>
      <w:r>
        <w:rPr/>
        <w:t xml:space="preserve">Реализация указанных задач будет достигаться за счет приватизации </w:t>
      </w:r>
      <w:r>
        <w:rPr>
          <w:b w:val="false"/>
          <w:bCs w:val="false"/>
          <w:color w:val="00000A"/>
        </w:rPr>
        <w:t>7</w:t>
      </w:r>
      <w:r>
        <w:rPr>
          <w:color w:val="00000A"/>
        </w:rPr>
        <w:t xml:space="preserve"> </w:t>
      </w:r>
      <w:r>
        <w:rPr/>
        <w:t xml:space="preserve">объектов недвижимости. Начальная цена объектов будет устанавливаться на основании рыночной стоимости, определенной в соответствии с требованиями Федерального закона от 29.07.1998 № 135-ФЗ «Об оценочной деятельности в Российской Федерации». 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Планируемые поступления в городской бюджет от приватизации муниципального имущества составят 1</w:t>
      </w:r>
      <w:r>
        <w:rPr>
          <w:b w:val="false"/>
          <w:bCs w:val="false"/>
          <w:color w:val="00000A"/>
        </w:rPr>
        <w:t>0 000 000</w:t>
      </w:r>
      <w:r>
        <w:rPr>
          <w:color w:val="00000A"/>
        </w:rPr>
        <w:t xml:space="preserve"> </w:t>
      </w:r>
      <w:r>
        <w:rPr/>
        <w:t xml:space="preserve">рублей с учетом поступлений по графикам платежей к договорам купли-продажи прошлых лет. </w:t>
      </w:r>
    </w:p>
    <w:p>
      <w:pPr>
        <w:sectPr>
          <w:headerReference w:type="default" r:id="rId3"/>
          <w:type w:val="nextPage"/>
          <w:pgSz w:w="11906" w:h="16838"/>
          <w:pgMar w:left="1701" w:right="851" w:header="709" w:top="1134" w:footer="0" w:bottom="899" w:gutter="0"/>
          <w:pgNumType w:start="1" w:fmt="decimal"/>
          <w:formProt w:val="false"/>
          <w:textDirection w:val="lrTb"/>
          <w:docGrid w:type="default" w:linePitch="360" w:charSpace="0"/>
        </w:sectPr>
        <w:pStyle w:val="NormalWeb"/>
        <w:spacing w:beforeAutospacing="0" w:before="0" w:afterAutospacing="0" w:after="0"/>
        <w:ind w:firstLine="720"/>
        <w:jc w:val="both"/>
        <w:rPr/>
      </w:pPr>
      <w:r>
        <w:rPr/>
        <w:t>Отчет о результатах приватизации муниципального имущества за 2021 год представляется в Городскую Думу города Калуги и уполномоченный орган Правительства Калужской области не позднее 1 марта 2022 года.</w:t>
      </w:r>
    </w:p>
    <w:p>
      <w:pPr>
        <w:pStyle w:val="Normal"/>
        <w:widowControl/>
        <w:tabs>
          <w:tab w:val="left" w:pos="540" w:leader="none"/>
          <w:tab w:val="left" w:pos="720" w:leader="none"/>
          <w:tab w:val="left" w:pos="1080" w:leader="none"/>
        </w:tabs>
        <w:suppressAutoHyphens w:val="true"/>
        <w:bidi w:val="0"/>
        <w:ind w:left="0" w:right="0" w:hanging="0"/>
        <w:jc w:val="center"/>
        <w:rPr/>
      </w:pPr>
      <w:r>
        <w:rPr>
          <w:b/>
          <w:bCs/>
          <w:color w:val="000000"/>
          <w:sz w:val="24"/>
          <w:szCs w:val="24"/>
        </w:rPr>
        <w:t>Р</w:t>
      </w:r>
      <w:r>
        <w:rPr>
          <w:b/>
          <w:bCs/>
          <w:color w:val="000000"/>
        </w:rPr>
        <w:t xml:space="preserve">аздел </w:t>
      </w:r>
      <w:r>
        <w:rPr>
          <w:b/>
          <w:bCs/>
          <w:color w:val="000000"/>
          <w:lang w:val="en-US"/>
        </w:rPr>
        <w:t>II.</w:t>
      </w:r>
      <w:r>
        <w:rPr>
          <w:b/>
          <w:bCs/>
          <w:color w:val="000000"/>
        </w:rPr>
        <w:t xml:space="preserve"> Муниципальное имущество МО «Город Калуга», приватизация которого планируется в 2021 году» </w:t>
      </w:r>
    </w:p>
    <w:p>
      <w:pPr>
        <w:pStyle w:val="Normal"/>
        <w:widowControl/>
        <w:tabs>
          <w:tab w:val="left" w:pos="540" w:leader="none"/>
          <w:tab w:val="left" w:pos="720" w:leader="none"/>
          <w:tab w:val="left" w:pos="1080" w:leader="none"/>
        </w:tabs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/>
      </w:r>
    </w:p>
    <w:tbl>
      <w:tblPr>
        <w:tblW w:w="9645" w:type="dxa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510"/>
        <w:gridCol w:w="3802"/>
        <w:gridCol w:w="2258"/>
        <w:gridCol w:w="1526"/>
        <w:gridCol w:w="1549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Характеристика объектов недвижимости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Запись государственной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регистрации права собственности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Предполагаемые сроки приватиза- ции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Нежилое помещение, назначение: нежилое помещение, общая площадь 158,3 кв.м, этаж № 1, кадастровый номер 40:26:000374:249, адрес (местонахождение) объекта: Калужская область, г.Калуга, ул.Фомушина, д.8, корп.1, пом. 221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40-40-01/006/2012-084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нежилое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помещение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>I-II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 xml:space="preserve"> 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Нежилое здание, назначение: нежилое здание, общая площадь 466,0 кв.м, кол-во этажей 1, кадастровый номер 40:04:020602:587, адрес (местонахождение) объекта: Калужская область, г.Калуга, ул.Строительная, д.30, с земельным участком*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40-40-04/029/2012-372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нежилое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здание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>II-III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 xml:space="preserve"> 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Нежилое здание, назначение: нежилое здание, общая площадь 309,4 кв.м, кол-во этажей 1, кадастровый номер 40:04:020602:585, адрес (местонахождение) объекта: Калужская область, г.Калуга, ул.Строительная, д.30, с земельным участком*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40-40-04/029/2012-374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нежилое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здание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>II-III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 xml:space="preserve"> 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Нежилое здание, назначение: нежилое здание, общая площадь 192,8 кв.м, кол-во этажей 1, кадастровый номер 40:04:020602:586, адрес (местонахождение) объекта: Калужская область, г.Калуга, ул.Строительная, д.30, с земельным участком*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40-40-04/029/2012-375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нежилое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здание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>II-III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 xml:space="preserve"> 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Помещение, назначение: нежилое помещение, этаж № 1, общая площадь 62,0 кв.м, кадастровый номер 40:26:000203:332, адрес (местонахождение) объекта: Калужская область,                г.Калуга, ул. Грабцевское шоссе, д.120, кв.2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40-40-01/014/2008-520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color w:val="00000A"/>
                <w:sz w:val="24"/>
                <w:szCs w:val="24"/>
                <w:highlight w:val="white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 xml:space="preserve">III 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sz w:val="24"/>
                <w:szCs w:val="24"/>
                <w:highlight w:val="white"/>
              </w:rPr>
              <w:t xml:space="preserve">Помещение, назначение: нежилое помещение, общая площадь 83,6 кв.м, этаж № 0,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кадастровый номер 40:26:000342:644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адрес (местонахождение) объекта: Калужская область,                г.Калуга, ул. Ленина, д.101, пом. 5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40-40-01/006/2006-085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color w:val="00000A"/>
                <w:sz w:val="24"/>
                <w:szCs w:val="24"/>
                <w:highlight w:val="white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 xml:space="preserve">III 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color w:val="000000"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3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Нежилое здание, назначение: нежилое здание, общая площадь 316,2 кв.м, кол-во этажей 2, кадастровый номер 40:26:000345:312, адрес (местонахождение) объекта: Калужская область, г.Калуга, ул.Подвойского, д.6, с земельным участком*.</w:t>
            </w:r>
          </w:p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em w:val="none"/>
                <w:lang w:val="ru-RU"/>
              </w:rPr>
              <w:t>Объект культурного наследия местного (муниципального) значения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  <w:lang w:val="ru-RU"/>
              </w:rPr>
              <w:t> «Дом А.К. Алтынникова» нач., 3-я четв. XIX в.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highlight w:val="white"/>
                <w:u w:val="none"/>
                <w:em w:val="none"/>
              </w:rPr>
              <w:t>40:26:000345:312-40/001/2020-1</w:t>
            </w:r>
          </w:p>
          <w:p>
            <w:pPr>
              <w:pStyle w:val="Normal"/>
              <w:ind w:left="0" w:right="0" w:hanging="0"/>
              <w:jc w:val="center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нежилое здание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en-US"/>
              </w:rPr>
              <w:t xml:space="preserve">IV </w:t>
            </w:r>
            <w:r>
              <w:rPr>
                <w:b w:val="false"/>
                <w:bCs w:val="false"/>
                <w:color w:val="00000A"/>
                <w:sz w:val="24"/>
                <w:szCs w:val="24"/>
                <w:highlight w:val="white"/>
                <w:lang w:val="ru-RU"/>
              </w:rPr>
              <w:t>квартал</w:t>
            </w:r>
          </w:p>
        </w:tc>
      </w:tr>
    </w:tbl>
    <w:p>
      <w:pPr>
        <w:pStyle w:val="Normal"/>
        <w:tabs>
          <w:tab w:val="left" w:pos="540" w:leader="none"/>
          <w:tab w:val="left" w:pos="720" w:leader="none"/>
          <w:tab w:val="left" w:pos="1080" w:leader="none"/>
        </w:tabs>
        <w:ind w:left="720" w:right="0" w:hanging="0"/>
        <w:jc w:val="both"/>
        <w:rPr/>
      </w:pPr>
      <w:r>
        <w:rPr>
          <w:sz w:val="20"/>
          <w:szCs w:val="20"/>
          <w:lang w:val="ru-RU"/>
        </w:rPr>
        <w:t>(*) площадь земельного участка подлежит уточнению по итогам технической инвентаризации, кадастровый номер будет присвоен после постановки земельного участка на кадастровый учет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986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3815" cy="174625"/>
              <wp:effectExtent l="0" t="0" r="0" b="0"/>
              <wp:wrapSquare wrapText="largest"/>
              <wp:docPr id="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464.25pt;margin-top:0.05pt;width:3.35pt;height:13.65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1998112"/>
    </w:sdtPr>
    <w:sdtContent>
      <w:p>
        <w:pPr>
          <w:pStyle w:val="Style1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>
            <w:color w:val="000000"/>
          </w:rPr>
          <w:t xml:space="preserve"> </w:t>
        </w:r>
      </w:p>
    </w:sdtContent>
  </w:sdt>
</w:hdr>
</file>

<file path=word/settings.xml><?xml version="1.0" encoding="utf-8"?>
<w:settings xmlns:w="http://schemas.openxmlformats.org/wordprocessingml/2006/main">
  <w:zoom w:percent="6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eb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3"/>
    <w:qFormat/>
    <w:pPr/>
    <w:rPr/>
  </w:style>
  <w:style w:type="paragraph" w:styleId="2">
    <w:name w:val="Heading 2"/>
    <w:basedOn w:val="Style13"/>
    <w:qFormat/>
    <w:pPr/>
    <w:rPr/>
  </w:style>
  <w:style w:type="paragraph" w:styleId="3">
    <w:name w:val="Heading 3"/>
    <w:basedOn w:val="Style13"/>
    <w:qFormat/>
    <w:pPr/>
    <w:rPr/>
  </w:style>
  <w:style w:type="paragraph" w:styleId="5">
    <w:name w:val="Heading 5"/>
    <w:basedOn w:val="Normal"/>
    <w:link w:val="50"/>
    <w:qFormat/>
    <w:rsid w:val="009d4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qFormat/>
    <w:rsid w:val="009d4eb8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9d4eb8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9d4eb8"/>
    <w:rPr>
      <w:rFonts w:ascii="Times New Roman" w:hAnsi="Times New Roman" w:eastAsia="Times New Roman" w:cs="Times New Roman"/>
      <w:b/>
      <w:bCs/>
      <w:lang w:eastAsia="ru-RU"/>
    </w:rPr>
  </w:style>
  <w:style w:type="character" w:styleId="Strong">
    <w:name w:val="Strong"/>
    <w:qFormat/>
    <w:rsid w:val="009d4eb8"/>
    <w:rPr>
      <w:b/>
      <w:bCs/>
    </w:rPr>
  </w:style>
  <w:style w:type="character" w:styleId="Style9" w:customStyle="1">
    <w:name w:val="Верхний колонтитул Знак"/>
    <w:basedOn w:val="DefaultParagraphFont"/>
    <w:link w:val="a5"/>
    <w:uiPriority w:val="99"/>
    <w:qFormat/>
    <w:rsid w:val="009d4eb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9d4eb8"/>
    <w:rPr/>
  </w:style>
  <w:style w:type="character" w:styleId="Style10" w:customStyle="1">
    <w:name w:val="Основной текст с отступом Знак"/>
    <w:basedOn w:val="DefaultParagraphFont"/>
    <w:link w:val="a8"/>
    <w:qFormat/>
    <w:rsid w:val="009d4eb8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1" w:customStyle="1">
    <w:name w:val="Нижний колонтитул Знак"/>
    <w:basedOn w:val="DefaultParagraphFont"/>
    <w:link w:val="aa"/>
    <w:uiPriority w:val="99"/>
    <w:qFormat/>
    <w:rsid w:val="009d4eb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c"/>
    <w:uiPriority w:val="99"/>
    <w:semiHidden/>
    <w:qFormat/>
    <w:rsid w:val="009d4eb8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d4eb8"/>
    <w:pPr>
      <w:spacing w:beforeAutospacing="1" w:afterAutospacing="1"/>
    </w:pPr>
    <w:rPr/>
  </w:style>
  <w:style w:type="paragraph" w:styleId="Style18">
    <w:name w:val="Header"/>
    <w:basedOn w:val="Normal"/>
    <w:link w:val="a6"/>
    <w:uiPriority w:val="99"/>
    <w:rsid w:val="009d4eb8"/>
    <w:pPr>
      <w:tabs>
        <w:tab w:val="center" w:pos="4677" w:leader="none"/>
        <w:tab w:val="right" w:pos="9355" w:leader="none"/>
      </w:tabs>
    </w:pPr>
    <w:rPr/>
  </w:style>
  <w:style w:type="paragraph" w:styleId="Style19">
    <w:name w:val="Body Text Indent"/>
    <w:basedOn w:val="Normal"/>
    <w:link w:val="a9"/>
    <w:rsid w:val="009d4eb8"/>
    <w:pPr>
      <w:overflowPunct w:val="true"/>
      <w:ind w:firstLine="709"/>
      <w:jc w:val="both"/>
      <w:textAlignment w:val="baseline"/>
    </w:pPr>
    <w:rPr>
      <w:sz w:val="26"/>
      <w:szCs w:val="20"/>
    </w:rPr>
  </w:style>
  <w:style w:type="paragraph" w:styleId="Style20">
    <w:name w:val="Footer"/>
    <w:basedOn w:val="Normal"/>
    <w:link w:val="ab"/>
    <w:uiPriority w:val="99"/>
    <w:rsid w:val="009d4eb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9d4eb8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Title"/>
    <w:basedOn w:val="Style13"/>
    <w:qFormat/>
    <w:pPr/>
    <w:rPr/>
  </w:style>
  <w:style w:type="paragraph" w:styleId="Style24">
    <w:name w:val="Subtitle"/>
    <w:basedOn w:val="Style13"/>
    <w:qFormat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CD3-9A5C-4F19-A92D-B63B41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LibreOffice/6.1.0.3$Windows_X86_64 LibreOffice_project/efb621ed25068d70781dc026f7e9c5187a4decd1</Application>
  <Pages>5</Pages>
  <Words>692</Words>
  <Characters>5200</Characters>
  <CharactersWithSpaces>6051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2015-08-21T05:22:00Z</dcterms:created>
  <dc:creator>Соловьева Наталья Юрьевна</dc:creator>
  <dc:description/>
  <dc:language>ru-RU</dc:language>
  <cp:lastModifiedBy/>
  <cp:lastPrinted>2019-08-14T13:22:31Z</cp:lastPrinted>
  <dcterms:modified xsi:type="dcterms:W3CDTF">2020-09-04T09:36:06Z</dcterms:modified>
  <cp:revision>153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