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4762" w:hanging="0"/>
        <w:jc w:val="both"/>
        <w:rPr/>
      </w:pPr>
      <w:r>
        <w:rPr>
          <w:b/>
          <w:bCs/>
        </w:rPr>
        <w:t>О</w:t>
      </w:r>
      <w:r>
        <w:rPr>
          <w:rFonts w:cs="Times New Roman"/>
          <w:b/>
          <w:bCs/>
          <w:sz w:val="24"/>
        </w:rPr>
        <w:t>б установлении мемориальной доски</w:t>
      </w:r>
    </w:p>
    <w:p>
      <w:pPr>
        <w:pStyle w:val="Normal"/>
        <w:spacing w:lineRule="auto" w:line="36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36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 xml:space="preserve"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                      «Город Калуга» от 04.05.2018 № 2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36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36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 xml:space="preserve">1. Одобрить установку мемориальной доски на фасаде здания                                  МБОУ «Средняя общеобразовательная школа № 47» в г.Калуга </w:t>
      </w:r>
      <w:bookmarkStart w:id="0" w:name="__DdeLink__58_1370763806"/>
      <w:r>
        <w:rPr>
          <w:rFonts w:cs="Times New Roman" w:ascii="Times New Roman" w:hAnsi="Times New Roman"/>
          <w:sz w:val="24"/>
        </w:rPr>
        <w:t xml:space="preserve">в целях увековечения памяти Никитина Евгения Николаевича, погибшего при исполнении служебного долга в Чеченской </w:t>
      </w:r>
      <w:r>
        <w:rPr>
          <w:rFonts w:cs="Times New Roman" w:ascii="Times New Roman" w:hAnsi="Times New Roman"/>
          <w:sz w:val="24"/>
        </w:rPr>
        <w:t>Р</w:t>
      </w:r>
      <w:r>
        <w:rPr>
          <w:rFonts w:cs="Times New Roman" w:ascii="Times New Roman" w:hAnsi="Times New Roman"/>
          <w:sz w:val="24"/>
        </w:rPr>
        <w:t>еспублике</w:t>
      </w:r>
      <w:bookmarkEnd w:id="0"/>
      <w:r>
        <w:rPr>
          <w:rFonts w:cs="Times New Roman" w:ascii="Times New Roman" w:hAnsi="Times New Roman"/>
          <w:b w:val="false"/>
          <w:bCs w:val="false"/>
          <w:sz w:val="24"/>
        </w:rPr>
        <w:t>.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340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LibreOffice/4.4.7.2$Windows_x86 LibreOffice_project/f3153a8b245191196a4b6b9abd1d0da16eead600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2018-03-16T15:20:35Z</cp:lastPrinted>
  <dcterms:modified xsi:type="dcterms:W3CDTF">2018-05-30T16:55:32Z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